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8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附件1： 庭院灯工程量表</w:t>
      </w:r>
    </w:p>
    <w:tbl>
      <w:tblPr>
        <w:tblStyle w:val="2"/>
        <w:tblpPr w:leftFromText="180" w:rightFromText="180" w:vertAnchor="page" w:horzAnchor="margin" w:tblpY="2101"/>
        <w:tblW w:w="96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417"/>
        <w:gridCol w:w="992"/>
        <w:gridCol w:w="709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品牌及型号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3.5米单头庭院灯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灯杆粗径为114、细径为76，壁厚3mm内外热镀锌管，整灯体黑色，法兰对角240mm*240mm ,亚克力灯罩，含50wLED光源（TCL），所有地埋及连接点必须做防锈、防水处理，喷涂氟碳漆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地埋电缆（防水）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国标电缆3*4㎡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3*4m㎡铜芯（三芯)地埋防水电缆，穿直径25PVC套管，埋地敷设，</w:t>
            </w:r>
            <w:r>
              <w:rPr>
                <w:rFonts w:hint="eastAsia" w:ascii="宋体" w:hAnsi="宋体"/>
                <w:sz w:val="18"/>
                <w:szCs w:val="18"/>
              </w:rPr>
              <w:t>线路接线连接点需用焊锡焊接后，使用绝缘防水绝缘的三层绝缘胶带施工方式包扎，并做好防水处理。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三路时控开关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三相电源分三路输出，时控开关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配电箱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不锈钢材质，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tbl>
      <w:tblPr>
        <w:tblStyle w:val="2"/>
        <w:tblpPr w:leftFromText="180" w:rightFromText="180" w:horzAnchor="margin" w:tblpX="1" w:tblpY="480"/>
        <w:tblW w:w="94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1843"/>
        <w:gridCol w:w="851"/>
        <w:gridCol w:w="708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64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监控系统量表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品牌、型号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摄像机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根据安装位置摄像机镜头采用4mm、6mm、8mm安装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设备盒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放置电源等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设备箱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放置交换机，电源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12v/2a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支架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64录像机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64路录像机，支持h265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立杆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定制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粗径114mm、细径76mm无缝3mm热度管 高3.5米，喷涂氟碳漆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交换机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h3c千兆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千兆（摄像机端）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交换机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3c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硬盘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监控专用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显示器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超五类4*0.5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电源线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仝网1.5平方无氧铜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穿线管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cs="Arial"/>
                <w:sz w:val="18"/>
                <w:szCs w:val="18"/>
              </w:rPr>
              <w:t>符合</w:t>
            </w:r>
            <w:r>
              <w:rPr>
                <w:rStyle w:val="4"/>
                <w:rFonts w:ascii="宋体" w:hAnsi="宋体" w:cs="Arial"/>
                <w:sz w:val="18"/>
                <w:szCs w:val="18"/>
              </w:rPr>
              <w:t>5261</w:t>
            </w:r>
            <w:r>
              <w:rPr>
                <w:rFonts w:ascii="宋体" w:hAnsi="宋体" w:cs="Arial"/>
                <w:sz w:val="18"/>
                <w:szCs w:val="18"/>
              </w:rPr>
              <w:t>JG3050-1998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宗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插排，胶带，水晶头等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</w:p>
    <w:p>
      <w:pPr>
        <w:ind w:right="168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附件3：道闸系统工程量表：</w:t>
      </w:r>
    </w:p>
    <w:tbl>
      <w:tblPr>
        <w:tblStyle w:val="2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110"/>
        <w:gridCol w:w="1405"/>
        <w:gridCol w:w="610"/>
        <w:gridCol w:w="610"/>
        <w:gridCol w:w="610"/>
        <w:gridCol w:w="610"/>
        <w:gridCol w:w="620"/>
        <w:gridCol w:w="2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65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b/>
                <w:bCs/>
                <w:color w:val="993366"/>
                <w:kern w:val="0"/>
                <w:sz w:val="28"/>
                <w:szCs w:val="28"/>
              </w:rPr>
            </w:pPr>
            <w:r>
              <w:rPr>
                <w:rFonts w:hint="eastAsia" w:ascii="华文中宋" w:hAnsi="宋体" w:eastAsia="华文中宋" w:cs="宋体"/>
                <w:b/>
                <w:bCs/>
                <w:color w:val="993366"/>
                <w:kern w:val="0"/>
                <w:sz w:val="28"/>
                <w:szCs w:val="28"/>
              </w:rPr>
              <w:t>大门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一、出入口控制部分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序号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名称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规格型号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品牌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单价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数量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单位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金额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备注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直杆道闸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e30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台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 xml:space="preserve">0.00 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2.5-4米杆长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数字式车辆检测器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 xml:space="preserve">0.00 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含地感线圈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高清车牌识别一体机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 xml:space="preserve">0.00 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极致优化的嵌入式车牌识别算法：综合识别率高于99%；视频流识别优化处理：最大程度地保证识别准确率；优异的成像自动控制：自动跟踪光线变化、有效抑制顺光和逆光；夜间抑制汽车大灯；补光灯基于图像分析算法进行控制，避免了传统基于光敏电阻补光的不稳定性；可脱机运行：前置数据存储功能；无车牌车辆智能处理：多触发机制保证无车牌（或严重污损等）车辆的正常通行管理；产品稳定：优异的硬件架构和稳定的算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小计：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 xml:space="preserve">0.00 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三、管理中心部分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名称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型号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品牌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单价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数量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单位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小计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停车场管理软件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 xml:space="preserve">0.00 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含加密狗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系统软件狗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个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 xml:space="preserve">0.00 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赠送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管理电脑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台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 xml:space="preserve">0.00 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网络交换机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5口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台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 xml:space="preserve">0.00 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小计：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 xml:space="preserve">0.00 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四、线材部分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序号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名称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型号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品牌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单价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数量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单位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小计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网线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国标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米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 xml:space="preserve">0.00 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控制线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RVV2*0.5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米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 xml:space="preserve">0.00 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光纤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500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米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光纤收发器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tp-link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对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辅材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批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 xml:space="preserve">0.00 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PVC管等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小计：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 xml:space="preserve">0.00 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五、人工费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序号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名称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型号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品牌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单价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数量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单位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小计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人工费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宗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 xml:space="preserve">0.00 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>小计：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</w:rPr>
              <w:t xml:space="preserve">0.00 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5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人行通道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名称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品牌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单价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数量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金额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门禁控制器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单门控制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台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含铁盒电源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金属门禁读头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ID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台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金属防水户外型，13.56MHZ射频协议，射频有效操作距离&lt;10cm；通讯接口 ：WG26/34；工作电压DC(5～12)V；工作电流：≤100mA；工作环境： -30℃～70℃；工作湿度0％～95％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通道门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定做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闭门器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门禁软件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V4.2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发卡器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CA-CF1000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个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门禁卡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钥匙扣ID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810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</w:rPr>
              <w:t>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赠送100张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网线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超五类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米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电源线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RVV3*2.5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米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控制线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RVVP4*0.5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米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标识牌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辅材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批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PVC管等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</w:tbl>
    <w:p>
      <w:pPr>
        <w:ind w:right="168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注：综合单价包死，工程量按实结算。</w:t>
      </w:r>
    </w:p>
    <w:p>
      <w:pPr>
        <w:ind w:right="1680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106" w:bottom="1440" w:left="1259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ZGIxYmU2NzdkNGQ5YzMyYTNkNzAyMDI5YmY2MzIifQ=="/>
  </w:docVars>
  <w:rsids>
    <w:rsidRoot w:val="2DC060EB"/>
    <w:rsid w:val="2DC0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nxuls44um23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2022-10-13T07:17:00Z</dcterms:created>
  <dc:creator>Administrator</dc:creator>
  <cp:lastModifiedBy>Administrator</cp:lastModifiedBy>
  <dcterms:modified xsi:type="dcterms:W3CDTF">2022-10-13T07:18:11Z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9F68708091FF4CD8B56C656ED4DA476C</vt:lpwstr>
  </property>
</Properties>
</file>